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C" w:rsidRDefault="00EB32AC" w:rsidP="006B2960">
      <w:pPr>
        <w:pStyle w:val="NormalWeb"/>
        <w:jc w:val="both"/>
        <w:rPr>
          <w:rStyle w:val="Gl"/>
          <w:rFonts w:ascii="Arial" w:hAnsi="Arial" w:cs="Arial"/>
          <w:color w:val="000000"/>
          <w:sz w:val="27"/>
          <w:szCs w:val="27"/>
        </w:rPr>
      </w:pPr>
    </w:p>
    <w:p w:rsidR="00EB32AC" w:rsidRDefault="00EB32AC" w:rsidP="006B2960">
      <w:pPr>
        <w:pStyle w:val="NormalWeb"/>
        <w:jc w:val="both"/>
        <w:rPr>
          <w:rStyle w:val="Gl"/>
          <w:rFonts w:ascii="Arial" w:hAnsi="Arial" w:cs="Arial"/>
          <w:color w:val="000000"/>
          <w:sz w:val="27"/>
          <w:szCs w:val="27"/>
        </w:rPr>
      </w:pPr>
    </w:p>
    <w:p w:rsidR="006B2960" w:rsidRDefault="006B2960" w:rsidP="006B2960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Style w:val="Gl"/>
          <w:rFonts w:ascii="Arial" w:hAnsi="Arial" w:cs="Arial"/>
          <w:color w:val="000000"/>
          <w:sz w:val="27"/>
          <w:szCs w:val="27"/>
        </w:rPr>
        <w:t>Tarihçe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>
        <w:rPr>
          <w:rFonts w:ascii="Arial" w:hAnsi="Arial" w:cs="Arial"/>
          <w:color w:val="000000"/>
          <w:sz w:val="27"/>
          <w:szCs w:val="27"/>
        </w:rPr>
        <w:t xml:space="preserve">İlk çağlarda Sincik’ in içinde bulunduğu Adıyaman ve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Kahta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yör</w:t>
      </w:r>
      <w:r>
        <w:rPr>
          <w:rFonts w:ascii="Arial" w:hAnsi="Arial" w:cs="Arial"/>
          <w:color w:val="000000"/>
          <w:sz w:val="27"/>
          <w:szCs w:val="27"/>
        </w:rPr>
        <w:t>esinde bir çok devlet egemenlik</w:t>
      </w:r>
      <w:r>
        <w:rPr>
          <w:rFonts w:ascii="Arial" w:hAnsi="Arial" w:cs="Arial"/>
          <w:color w:val="000000"/>
          <w:sz w:val="27"/>
          <w:szCs w:val="27"/>
        </w:rPr>
        <w:t xml:space="preserve"> kurmuştur. Hititler, Hurriler ve Mitaniler M.Ö. 1600 –1000 yıllarında bu yöreye hükmetmişlerdir. M.Ö. 69 M.S. 72 senelerinde bu yörede kurulan Kommagene Krallığı</w:t>
      </w:r>
      <w:r>
        <w:rPr>
          <w:rFonts w:ascii="Arial" w:hAnsi="Arial" w:cs="Arial"/>
          <w:color w:val="000000"/>
          <w:sz w:val="27"/>
          <w:szCs w:val="27"/>
        </w:rPr>
        <w:t xml:space="preserve">’ </w:t>
      </w:r>
      <w:r>
        <w:rPr>
          <w:rFonts w:ascii="Arial" w:hAnsi="Arial" w:cs="Arial"/>
          <w:color w:val="000000"/>
          <w:sz w:val="27"/>
          <w:szCs w:val="27"/>
        </w:rPr>
        <w:t xml:space="preserve">ndan sonra Sincik ve çevresine Roma İmparatorluğu, Bizans İmparatorluğu daha sonra Selçuklu ve Osmanlı Devleti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hakim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olmuştur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B2960" w:rsidRDefault="006B2960" w:rsidP="006B2960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1954’e kadar Malatya’ ya </w:t>
      </w:r>
      <w:r>
        <w:rPr>
          <w:rFonts w:ascii="Arial" w:hAnsi="Arial" w:cs="Arial"/>
          <w:color w:val="000000"/>
          <w:sz w:val="27"/>
          <w:szCs w:val="27"/>
        </w:rPr>
        <w:t xml:space="preserve">bağlı bir nahiye </w:t>
      </w:r>
      <w:r>
        <w:rPr>
          <w:rFonts w:ascii="Arial" w:hAnsi="Arial" w:cs="Arial"/>
          <w:color w:val="000000"/>
          <w:sz w:val="27"/>
          <w:szCs w:val="27"/>
        </w:rPr>
        <w:t>olarak kalmıştır.</w:t>
      </w:r>
      <w:r>
        <w:rPr>
          <w:rFonts w:ascii="Arial" w:hAnsi="Arial" w:cs="Arial"/>
          <w:color w:val="000000"/>
          <w:sz w:val="27"/>
          <w:szCs w:val="27"/>
        </w:rPr>
        <w:t xml:space="preserve"> 1954</w:t>
      </w:r>
      <w:r>
        <w:rPr>
          <w:rFonts w:ascii="Arial" w:hAnsi="Arial" w:cs="Arial"/>
          <w:color w:val="000000"/>
          <w:sz w:val="27"/>
          <w:szCs w:val="27"/>
        </w:rPr>
        <w:t>’</w:t>
      </w:r>
      <w:r>
        <w:rPr>
          <w:rFonts w:ascii="Arial" w:hAnsi="Arial" w:cs="Arial"/>
          <w:color w:val="000000"/>
          <w:sz w:val="27"/>
          <w:szCs w:val="27"/>
        </w:rPr>
        <w:t xml:space="preserve"> ten </w:t>
      </w:r>
      <w:r>
        <w:rPr>
          <w:rFonts w:ascii="Arial" w:hAnsi="Arial" w:cs="Arial"/>
          <w:color w:val="000000"/>
          <w:sz w:val="27"/>
          <w:szCs w:val="27"/>
        </w:rPr>
        <w:t xml:space="preserve">1990 yılına kadar </w:t>
      </w:r>
      <w:r>
        <w:rPr>
          <w:rFonts w:ascii="Arial" w:hAnsi="Arial" w:cs="Arial"/>
          <w:color w:val="000000"/>
          <w:sz w:val="27"/>
          <w:szCs w:val="27"/>
        </w:rPr>
        <w:t xml:space="preserve">Adıyaman’ın </w:t>
      </w:r>
      <w:r>
        <w:rPr>
          <w:rFonts w:ascii="Arial" w:hAnsi="Arial" w:cs="Arial"/>
          <w:color w:val="000000"/>
          <w:sz w:val="27"/>
          <w:szCs w:val="27"/>
        </w:rPr>
        <w:t>Kâhta</w:t>
      </w:r>
      <w:r>
        <w:rPr>
          <w:rFonts w:ascii="Arial" w:hAnsi="Arial" w:cs="Arial"/>
          <w:color w:val="000000"/>
          <w:sz w:val="27"/>
          <w:szCs w:val="27"/>
        </w:rPr>
        <w:t xml:space="preserve"> İlçesine bağlı bir köy iken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1990 yılında ilçe statüsüne kavuşmuştur.</w:t>
      </w:r>
    </w:p>
    <w:p w:rsidR="006B2960" w:rsidRDefault="006B2960" w:rsidP="006B2960">
      <w:pPr>
        <w:pStyle w:val="NormalWeb"/>
        <w:jc w:val="both"/>
        <w:rPr>
          <w:rStyle w:val="Gl"/>
          <w:rFonts w:ascii="Arial" w:hAnsi="Arial" w:cs="Arial"/>
          <w:color w:val="000000"/>
          <w:sz w:val="27"/>
          <w:szCs w:val="27"/>
        </w:rPr>
      </w:pPr>
      <w:r>
        <w:rPr>
          <w:rStyle w:val="Gl"/>
          <w:rFonts w:ascii="Arial" w:hAnsi="Arial" w:cs="Arial"/>
          <w:color w:val="000000"/>
          <w:sz w:val="27"/>
          <w:szCs w:val="27"/>
        </w:rPr>
        <w:t xml:space="preserve">Coğrafi Yapısı:                                                                                     </w:t>
      </w:r>
    </w:p>
    <w:p w:rsidR="006B2960" w:rsidRDefault="006B2960" w:rsidP="006B2960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Sincik İlçesi Adıyaman’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70 k</w:t>
      </w:r>
      <w:r>
        <w:rPr>
          <w:rFonts w:ascii="Arial" w:hAnsi="Arial" w:cs="Arial"/>
          <w:color w:val="000000"/>
          <w:sz w:val="27"/>
          <w:szCs w:val="27"/>
        </w:rPr>
        <w:t>m kuzey doğusunda yer almaktadır</w:t>
      </w:r>
      <w:r>
        <w:rPr>
          <w:rFonts w:ascii="Arial" w:hAnsi="Arial" w:cs="Arial"/>
          <w:color w:val="000000"/>
          <w:sz w:val="27"/>
          <w:szCs w:val="27"/>
        </w:rPr>
        <w:t>. Kuzeyinde Malatya, kuzeydoğusunda Pütürge, d</w:t>
      </w:r>
      <w:r>
        <w:rPr>
          <w:rFonts w:ascii="Arial" w:hAnsi="Arial" w:cs="Arial"/>
          <w:color w:val="000000"/>
          <w:sz w:val="27"/>
          <w:szCs w:val="27"/>
        </w:rPr>
        <w:t>oğu</w:t>
      </w:r>
      <w:r>
        <w:rPr>
          <w:rFonts w:ascii="Arial" w:hAnsi="Arial" w:cs="Arial"/>
          <w:color w:val="000000"/>
          <w:sz w:val="27"/>
          <w:szCs w:val="27"/>
        </w:rPr>
        <w:t>sunda Gerger, güneyinde Kâhta, güneybatısında Adıyaman ve b</w:t>
      </w:r>
      <w:r>
        <w:rPr>
          <w:rFonts w:ascii="Arial" w:hAnsi="Arial" w:cs="Arial"/>
          <w:color w:val="000000"/>
          <w:sz w:val="27"/>
          <w:szCs w:val="27"/>
        </w:rPr>
        <w:t>atı</w:t>
      </w:r>
      <w:r>
        <w:rPr>
          <w:rFonts w:ascii="Arial" w:hAnsi="Arial" w:cs="Arial"/>
          <w:color w:val="000000"/>
          <w:sz w:val="27"/>
          <w:szCs w:val="27"/>
        </w:rPr>
        <w:t>sında Çelikhan ile çevrilidir. İlçemiz 1325 metre rakıma sahiptir</w:t>
      </w:r>
      <w:r>
        <w:rPr>
          <w:rFonts w:ascii="Arial" w:hAnsi="Arial" w:cs="Arial"/>
          <w:color w:val="000000"/>
          <w:sz w:val="27"/>
          <w:szCs w:val="27"/>
        </w:rPr>
        <w:t xml:space="preserve">. İlçe rakımı güneyden kuzeye doğru artmaktadır. Sincik dağlık ve dağınık </w:t>
      </w:r>
      <w:r>
        <w:rPr>
          <w:rFonts w:ascii="Arial" w:hAnsi="Arial" w:cs="Arial"/>
          <w:color w:val="000000"/>
          <w:sz w:val="27"/>
          <w:szCs w:val="27"/>
        </w:rPr>
        <w:t>bir araziye sahip olup G</w:t>
      </w:r>
      <w:r>
        <w:rPr>
          <w:rFonts w:ascii="Arial" w:hAnsi="Arial" w:cs="Arial"/>
          <w:color w:val="000000"/>
          <w:sz w:val="27"/>
          <w:szCs w:val="27"/>
        </w:rPr>
        <w:t>ün</w:t>
      </w:r>
      <w:r>
        <w:rPr>
          <w:rFonts w:ascii="Arial" w:hAnsi="Arial" w:cs="Arial"/>
          <w:color w:val="000000"/>
          <w:sz w:val="27"/>
          <w:szCs w:val="27"/>
        </w:rPr>
        <w:t>ey d</w:t>
      </w:r>
      <w:r>
        <w:rPr>
          <w:rFonts w:ascii="Arial" w:hAnsi="Arial" w:cs="Arial"/>
          <w:color w:val="000000"/>
          <w:sz w:val="27"/>
          <w:szCs w:val="27"/>
        </w:rPr>
        <w:t>oğu Toros dağlarının güney kesimindeki dağ ve tepeler</w:t>
      </w:r>
      <w:r>
        <w:rPr>
          <w:rFonts w:ascii="Arial" w:hAnsi="Arial" w:cs="Arial"/>
          <w:color w:val="000000"/>
          <w:sz w:val="27"/>
          <w:szCs w:val="27"/>
        </w:rPr>
        <w:t>in</w:t>
      </w:r>
      <w:r>
        <w:rPr>
          <w:rFonts w:ascii="Arial" w:hAnsi="Arial" w:cs="Arial"/>
          <w:color w:val="000000"/>
          <w:sz w:val="27"/>
          <w:szCs w:val="27"/>
        </w:rPr>
        <w:t>de oluşmaktadır. Sincik’ in en yüksek dağı kuzeydeki Türk Dağı</w:t>
      </w:r>
      <w:r>
        <w:rPr>
          <w:rFonts w:ascii="Arial" w:hAnsi="Arial" w:cs="Arial"/>
          <w:color w:val="000000"/>
          <w:sz w:val="27"/>
          <w:szCs w:val="27"/>
        </w:rPr>
        <w:t xml:space="preserve">’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dır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(1608 m). Nemrut Dağı ise Sincik’ in doğusunda yer alıp kuş bakışı olarak </w:t>
      </w:r>
      <w:r>
        <w:rPr>
          <w:rFonts w:ascii="Arial" w:hAnsi="Arial" w:cs="Arial"/>
          <w:color w:val="000000"/>
          <w:sz w:val="27"/>
          <w:szCs w:val="27"/>
        </w:rPr>
        <w:t>Kâhta’dan</w:t>
      </w:r>
      <w:r>
        <w:rPr>
          <w:rFonts w:ascii="Arial" w:hAnsi="Arial" w:cs="Arial"/>
          <w:color w:val="000000"/>
          <w:sz w:val="27"/>
          <w:szCs w:val="27"/>
        </w:rPr>
        <w:t xml:space="preserve"> çok Sincik’e yakındır.</w:t>
      </w:r>
    </w:p>
    <w:p w:rsidR="00EB32AC" w:rsidRDefault="006B2960" w:rsidP="006B2960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>
        <w:rPr>
          <w:rFonts w:ascii="Arial" w:hAnsi="Arial" w:cs="Arial"/>
          <w:color w:val="000000"/>
          <w:sz w:val="27"/>
          <w:szCs w:val="27"/>
        </w:rPr>
        <w:t xml:space="preserve">Sincik’te bozkır iklimi özellikleri </w:t>
      </w:r>
      <w:r>
        <w:rPr>
          <w:rFonts w:ascii="Arial" w:hAnsi="Arial" w:cs="Arial"/>
          <w:color w:val="000000"/>
          <w:sz w:val="27"/>
          <w:szCs w:val="27"/>
        </w:rPr>
        <w:t>hüküm sürmektedir</w:t>
      </w:r>
      <w:r>
        <w:rPr>
          <w:rFonts w:ascii="Arial" w:hAnsi="Arial" w:cs="Arial"/>
          <w:color w:val="000000"/>
          <w:sz w:val="27"/>
          <w:szCs w:val="27"/>
        </w:rPr>
        <w:t>. İlçede kışlar çok soğuk ve kar yağışlı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yazlar ise çok sıcak ve kurak geçer. Yazlar sıcak olmasına rağmen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rakım yüksek olduğundan kısmen bir serinlik hakimdir. Sincik’ te Kıran, Aksu ve Yarpuzlu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Birimşe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color w:val="000000"/>
          <w:sz w:val="27"/>
          <w:szCs w:val="27"/>
        </w:rPr>
        <w:t>çayları</w:t>
      </w:r>
      <w:r>
        <w:rPr>
          <w:rFonts w:ascii="Arial" w:hAnsi="Arial" w:cs="Arial"/>
          <w:color w:val="000000"/>
          <w:sz w:val="27"/>
          <w:szCs w:val="27"/>
        </w:rPr>
        <w:t xml:space="preserve"> bulunmaktadır. İlçemiz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Doğu Anadolu Fay Hattının Hatay-Mersin’e uz</w:t>
      </w:r>
      <w:r>
        <w:rPr>
          <w:rFonts w:ascii="Arial" w:hAnsi="Arial" w:cs="Arial"/>
          <w:color w:val="000000"/>
          <w:sz w:val="27"/>
          <w:szCs w:val="27"/>
        </w:rPr>
        <w:t xml:space="preserve">anan fay parçaları üzerinde </w:t>
      </w:r>
      <w:r w:rsidR="00EB32AC">
        <w:rPr>
          <w:rFonts w:ascii="Arial" w:hAnsi="Arial" w:cs="Arial"/>
          <w:color w:val="000000"/>
          <w:sz w:val="27"/>
          <w:szCs w:val="27"/>
        </w:rPr>
        <w:t>b</w:t>
      </w:r>
      <w:r w:rsidR="00EB32AC">
        <w:rPr>
          <w:rFonts w:ascii="Arial" w:hAnsi="Arial" w:cs="Arial"/>
          <w:color w:val="000000"/>
          <w:sz w:val="27"/>
          <w:szCs w:val="27"/>
        </w:rPr>
        <w:t xml:space="preserve">irinci derece deprem kuşağında </w:t>
      </w:r>
      <w:r>
        <w:rPr>
          <w:rFonts w:ascii="Arial" w:hAnsi="Arial" w:cs="Arial"/>
          <w:color w:val="000000"/>
          <w:sz w:val="27"/>
          <w:szCs w:val="27"/>
        </w:rPr>
        <w:t xml:space="preserve">yer almaktadır. </w:t>
      </w:r>
    </w:p>
    <w:p w:rsidR="006B2960" w:rsidRDefault="006B2960" w:rsidP="006B2960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 w:rsidRPr="006B2960">
        <w:rPr>
          <w:rFonts w:ascii="Arial" w:hAnsi="Arial" w:cs="Arial"/>
          <w:b/>
          <w:color w:val="000000"/>
          <w:sz w:val="27"/>
          <w:szCs w:val="27"/>
        </w:rPr>
        <w:t xml:space="preserve">Yüzölçümü ve Arazi </w:t>
      </w:r>
      <w:proofErr w:type="gramStart"/>
      <w:r w:rsidRPr="006B2960">
        <w:rPr>
          <w:rFonts w:ascii="Arial" w:hAnsi="Arial" w:cs="Arial"/>
          <w:b/>
          <w:color w:val="000000"/>
          <w:sz w:val="27"/>
          <w:szCs w:val="27"/>
        </w:rPr>
        <w:t>Dağılımı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6B2960" w:rsidRDefault="006B2960" w:rsidP="006B2960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</w:t>
      </w:r>
      <w:r>
        <w:rPr>
          <w:rFonts w:ascii="Arial" w:hAnsi="Arial" w:cs="Arial"/>
          <w:color w:val="000000"/>
          <w:sz w:val="27"/>
          <w:szCs w:val="27"/>
        </w:rPr>
        <w:t xml:space="preserve">İlçemizin Yüz Ölçümü 364 Km2’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Bu miktar İlin yüz ölçümü içerisinde 4.78’lik bir yüzdeye sahiptir.</w:t>
      </w:r>
    </w:p>
    <w:p w:rsidR="0052165F" w:rsidRDefault="0052165F"/>
    <w:sectPr w:rsidR="0052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0"/>
    <w:rsid w:val="0052165F"/>
    <w:rsid w:val="006B2960"/>
    <w:rsid w:val="00E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2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1</cp:revision>
  <dcterms:created xsi:type="dcterms:W3CDTF">2016-03-19T14:05:00Z</dcterms:created>
  <dcterms:modified xsi:type="dcterms:W3CDTF">2016-03-19T14:16:00Z</dcterms:modified>
</cp:coreProperties>
</file>